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A13" w:rsidRDefault="00AC5A13">
      <w:pPr>
        <w:spacing w:line="700" w:lineRule="exact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spacing w:line="700" w:lineRule="exact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spacing w:line="500" w:lineRule="exact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spacing w:line="420" w:lineRule="exact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spacing w:line="420" w:lineRule="exact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spacing w:line="420" w:lineRule="exact"/>
        <w:jc w:val="center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spacing w:line="560" w:lineRule="exact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spacing w:line="560" w:lineRule="exact"/>
        <w:rPr>
          <w:rFonts w:ascii="方正大标宋简体" w:eastAsia="方正大标宋简体" w:cs="Times New Roman"/>
          <w:sz w:val="44"/>
          <w:szCs w:val="44"/>
        </w:rPr>
      </w:pPr>
    </w:p>
    <w:p w:rsidR="00AC5A13" w:rsidRDefault="00AC5A13">
      <w:pPr>
        <w:autoSpaceDN w:val="0"/>
        <w:spacing w:line="240" w:lineRule="exact"/>
        <w:jc w:val="center"/>
        <w:rPr>
          <w:rFonts w:ascii="方正小标宋简体" w:eastAsia="方正小标宋简体" w:hAnsi="方正小标宋简体" w:cs="Times New Roman"/>
          <w:b/>
          <w:bCs/>
          <w:color w:val="000000"/>
          <w:w w:val="90"/>
          <w:sz w:val="36"/>
          <w:szCs w:val="36"/>
        </w:rPr>
      </w:pPr>
    </w:p>
    <w:p w:rsidR="00AC5A13" w:rsidRDefault="00AC5A1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达州市开江县卫计局</w:t>
      </w:r>
    </w:p>
    <w:p w:rsidR="00AC5A13" w:rsidRPr="003672B9" w:rsidRDefault="00AC5A13" w:rsidP="003672B9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积极开展禁毒宣传活动</w:t>
      </w:r>
    </w:p>
    <w:p w:rsidR="00AC5A13" w:rsidRDefault="00AC5A13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</w:p>
    <w:p w:rsidR="00AC5A13" w:rsidRDefault="00AC5A1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E1370A">
        <w:rPr>
          <w:rFonts w:ascii="方正小标宋简体" w:eastAsia="方正小标宋简体" w:hAnsi="方正小标宋简体" w:cs="Times New Roman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IMG_0339(1)" style="width:201.75pt;height:151.5pt;visibility:visible">
            <v:imagedata r:id="rId6" o:title=""/>
          </v:shape>
        </w:pict>
      </w:r>
      <w:r w:rsidRPr="00E1370A">
        <w:rPr>
          <w:rFonts w:ascii="方正小标宋简体" w:eastAsia="方正小标宋简体" w:hAnsi="方正小标宋简体" w:cs="Times New Roman"/>
          <w:noProof/>
          <w:sz w:val="44"/>
          <w:szCs w:val="44"/>
        </w:rPr>
        <w:pict>
          <v:shape id="图片 2" o:spid="_x0000_i1026" type="#_x0000_t75" alt="IMG_0351" style="width:198.75pt;height:149.25pt;visibility:visible">
            <v:imagedata r:id="rId7" o:title=""/>
          </v:shape>
        </w:pict>
      </w:r>
    </w:p>
    <w:p w:rsidR="00AC5A13" w:rsidRDefault="00AC5A13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日，在“</w:t>
      </w:r>
      <w:r>
        <w:rPr>
          <w:rFonts w:ascii="仿宋" w:eastAsia="仿宋" w:hAnsi="仿宋" w:cs="仿宋"/>
          <w:sz w:val="32"/>
          <w:szCs w:val="32"/>
        </w:rPr>
        <w:t>6.26</w:t>
      </w:r>
      <w:r>
        <w:rPr>
          <w:rFonts w:ascii="仿宋" w:eastAsia="仿宋" w:hAnsi="仿宋" w:cs="仿宋" w:hint="eastAsia"/>
          <w:sz w:val="32"/>
          <w:szCs w:val="32"/>
        </w:rPr>
        <w:t>国际禁毒日”来临之际，县卫计局联合县公安局，在拔妙乡中心小学操场开展国际禁毒日宣传活动。</w:t>
      </w: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活动现场，通过展板展示、悬挂横幅、发放宣传资料、开展免费咨询等形式，向广大师生详细讲解结核病、艾滋病、地方病、计划免疫、健康素养等疾病防治知识，共计发放宣传资料</w:t>
      </w:r>
      <w:r>
        <w:rPr>
          <w:rFonts w:ascii="仿宋" w:eastAsia="仿宋" w:hAnsi="仿宋" w:cs="仿宋"/>
          <w:sz w:val="32"/>
          <w:szCs w:val="32"/>
        </w:rPr>
        <w:t>2500</w:t>
      </w:r>
      <w:r>
        <w:rPr>
          <w:rFonts w:ascii="仿宋" w:eastAsia="仿宋" w:hAnsi="仿宋" w:cs="仿宋" w:hint="eastAsia"/>
          <w:sz w:val="32"/>
          <w:szCs w:val="32"/>
        </w:rPr>
        <w:t>余份，悬挂宣传条幅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条，宣传展板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块。</w:t>
      </w: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通过宣传，一是营造了“珍惜生命、远离毒品”的良好舆论氛围</w:t>
      </w:r>
      <w:r>
        <w:rPr>
          <w:rFonts w:ascii="仿宋" w:eastAsia="仿宋" w:hAnsi="仿宋" w:cs="仿宋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二是强化了社会参与传染病防治的法制意识</w:t>
      </w:r>
      <w:r>
        <w:rPr>
          <w:rFonts w:ascii="仿宋" w:eastAsia="仿宋" w:hAnsi="仿宋" w:cs="仿宋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三是进一步提高了群众对毒品危害的认识，让群众深刻认识到禁毒的重要性，为全县开展全民禁毒防艾工作奠定了基础。</w:t>
      </w: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Pr="006E0C7E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C5A13" w:rsidRDefault="00AC5A13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sectPr w:rsidR="00AC5A13" w:rsidSect="00EB4D7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13" w:rsidRDefault="00AC5A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5A13" w:rsidRDefault="00AC5A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13" w:rsidRDefault="00AC5A1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13" w:rsidRDefault="00AC5A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5A13" w:rsidRDefault="00AC5A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13" w:rsidRDefault="00AC5A13" w:rsidP="006E0C7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3775B"/>
    <w:rsid w:val="00101947"/>
    <w:rsid w:val="00353CBD"/>
    <w:rsid w:val="003672B9"/>
    <w:rsid w:val="00464887"/>
    <w:rsid w:val="005B5B94"/>
    <w:rsid w:val="005C4B77"/>
    <w:rsid w:val="006E0C7E"/>
    <w:rsid w:val="009B7633"/>
    <w:rsid w:val="009D60F5"/>
    <w:rsid w:val="00AC5A13"/>
    <w:rsid w:val="00DE5EB5"/>
    <w:rsid w:val="00E1370A"/>
    <w:rsid w:val="00EB4D74"/>
    <w:rsid w:val="00F32ED1"/>
    <w:rsid w:val="00F45A3E"/>
    <w:rsid w:val="5E7E683E"/>
    <w:rsid w:val="5EA3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74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D74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70A"/>
    <w:rPr>
      <w:rFonts w:ascii="Calibri" w:hAnsi="Calibri" w:cs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EB4D74"/>
    <w:pPr>
      <w:spacing w:beforeAutospacing="1" w:afterAutospacing="1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32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370A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370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48</Words>
  <Characters>276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kjwj</dc:creator>
  <cp:keywords/>
  <dc:description/>
  <cp:lastModifiedBy>微软用户</cp:lastModifiedBy>
  <cp:revision>4</cp:revision>
  <cp:lastPrinted>2016-06-23T00:48:00Z</cp:lastPrinted>
  <dcterms:created xsi:type="dcterms:W3CDTF">2016-06-23T00:32:00Z</dcterms:created>
  <dcterms:modified xsi:type="dcterms:W3CDTF">2016-06-28T06:15:00Z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