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eastAsia="黑体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w w:val="1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w w:val="100"/>
          <w:sz w:val="44"/>
          <w:szCs w:val="44"/>
          <w:highlight w:val="none"/>
          <w:lang w:val="en-US" w:eastAsia="zh-CN"/>
        </w:rPr>
        <w:t>四川省人民医院达州医院·达州市第一人民医院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w w:val="1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w w:val="100"/>
          <w:sz w:val="44"/>
          <w:szCs w:val="44"/>
          <w:highlight w:val="none"/>
          <w:lang w:val="en-US" w:eastAsia="zh-CN"/>
        </w:rPr>
        <w:t>公开招引人才需求表</w:t>
      </w:r>
    </w:p>
    <w:tbl>
      <w:tblPr>
        <w:tblStyle w:val="11"/>
        <w:tblpPr w:leftFromText="180" w:rightFromText="180" w:vertAnchor="text" w:horzAnchor="page" w:tblpX="1533" w:tblpY="141"/>
        <w:tblOverlap w:val="never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57"/>
        <w:gridCol w:w="1062"/>
        <w:gridCol w:w="1038"/>
        <w:gridCol w:w="912"/>
        <w:gridCol w:w="1235"/>
        <w:gridCol w:w="2042"/>
        <w:gridCol w:w="89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诊疗中心</w:t>
            </w:r>
          </w:p>
        </w:tc>
        <w:tc>
          <w:tcPr>
            <w:tcW w:w="10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10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23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3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学科带头人</w:t>
            </w:r>
          </w:p>
        </w:tc>
        <w:tc>
          <w:tcPr>
            <w:tcW w:w="9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23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3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学科骨干</w:t>
            </w:r>
          </w:p>
        </w:tc>
        <w:tc>
          <w:tcPr>
            <w:tcW w:w="12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28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8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医师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23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8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（含返聘专家）</w:t>
            </w:r>
          </w:p>
        </w:tc>
        <w:tc>
          <w:tcPr>
            <w:tcW w:w="20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  <w:t>专业条件</w:t>
            </w:r>
          </w:p>
        </w:tc>
        <w:tc>
          <w:tcPr>
            <w:tcW w:w="8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技师</w:t>
            </w:r>
          </w:p>
        </w:tc>
        <w:tc>
          <w:tcPr>
            <w:tcW w:w="8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  <w:t>护士长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急诊急救中心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急诊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急诊医学、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ICU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肿瘤中心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内科学、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肿瘤学 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肿瘤学、临床医学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消化病中心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胃肠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肝胆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脑病中心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神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神经病学、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神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心身医学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、精神医学、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呼吸病中心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胸外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甲乳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肾脏病中心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3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泌尿外科、男科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  <w:t>诊疗中心</w:t>
            </w:r>
          </w:p>
        </w:tc>
        <w:tc>
          <w:tcPr>
            <w:tcW w:w="10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10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3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学科带头人</w:t>
            </w:r>
          </w:p>
        </w:tc>
        <w:tc>
          <w:tcPr>
            <w:tcW w:w="9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3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学科骨干</w:t>
            </w:r>
          </w:p>
        </w:tc>
        <w:tc>
          <w:tcPr>
            <w:tcW w:w="12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28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8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医师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8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（含返聘专家）</w:t>
            </w:r>
          </w:p>
        </w:tc>
        <w:tc>
          <w:tcPr>
            <w:tcW w:w="20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  <w:t>专业条件</w:t>
            </w:r>
          </w:p>
        </w:tc>
        <w:tc>
          <w:tcPr>
            <w:tcW w:w="8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w w:val="100"/>
                <w:sz w:val="21"/>
                <w:szCs w:val="21"/>
                <w:highlight w:val="none"/>
                <w:vertAlign w:val="baseline"/>
                <w:lang w:eastAsia="zh-CN"/>
              </w:rPr>
              <w:t>技师</w:t>
            </w:r>
          </w:p>
        </w:tc>
        <w:tc>
          <w:tcPr>
            <w:tcW w:w="8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3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  <w:t>护士长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心血管病中心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创伤中心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骨科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康复医学与理疗学、</w:t>
            </w:r>
            <w:r>
              <w:rPr>
                <w:rFonts w:hint="eastAsia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、中医学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门诊住院一体化诊疗中心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、中西医临床医学、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中医内科学、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耳鼻咽喉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、口腔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耳鼻咽喉科学、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、口腔医学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辅助科室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病理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临床病理学、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输血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医学检验技术、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心电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2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药学、中药学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34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45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药师）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消毒供应、护理部等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23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院感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23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23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</w:tr>
    </w:tbl>
    <w:p>
      <w:pPr>
        <w:rPr>
          <w:rFonts w:hint="default" w:ascii="Times New Roman" w:hAnsi="Times New Roman" w:cs="Times New Roman"/>
          <w:i w:val="0"/>
          <w:iCs w:val="0"/>
          <w:color w:val="000000"/>
          <w:spacing w:val="-23"/>
          <w:w w:val="1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spacing w:val="-23"/>
          <w:w w:val="100"/>
          <w:kern w:val="0"/>
          <w:sz w:val="28"/>
          <w:szCs w:val="28"/>
          <w:highlight w:val="none"/>
          <w:u w:val="none"/>
          <w:lang w:val="en-US" w:eastAsia="zh-CN" w:bidi="ar"/>
        </w:rPr>
        <w:t>备注：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-23"/>
          <w:w w:val="100"/>
          <w:kern w:val="0"/>
          <w:sz w:val="28"/>
          <w:szCs w:val="28"/>
          <w:highlight w:val="none"/>
          <w:u w:val="none"/>
          <w:lang w:val="en-US" w:eastAsia="zh-CN" w:bidi="ar"/>
        </w:rPr>
        <w:t>1.返聘专家名额不限；</w:t>
      </w:r>
    </w:p>
    <w:p>
      <w:pPr>
        <w:ind w:firstLine="702" w:firstLineChars="300"/>
        <w:rPr>
          <w:rFonts w:hint="default" w:ascii="Times New Roman" w:hAnsi="Times New Roman" w:cs="Times New Roman"/>
          <w:i w:val="0"/>
          <w:iCs w:val="0"/>
          <w:color w:val="000000"/>
          <w:spacing w:val="-23"/>
          <w:w w:val="1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-23"/>
          <w:w w:val="100"/>
          <w:kern w:val="0"/>
          <w:sz w:val="28"/>
          <w:szCs w:val="28"/>
          <w:highlight w:val="none"/>
          <w:u w:val="none"/>
          <w:lang w:val="en-US" w:eastAsia="zh-CN" w:bidi="ar"/>
        </w:rPr>
        <w:t>2.学科带头人、博士研究生，特别优秀的副高级及以上职称医师可适当增加名额。</w:t>
      </w: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MThiMGUxZmZlMTU1ZDgwMmZhYTA4NzU3YjlmZjEifQ=="/>
  </w:docVars>
  <w:rsids>
    <w:rsidRoot w:val="2D8971AA"/>
    <w:rsid w:val="00CB3C62"/>
    <w:rsid w:val="06B90E70"/>
    <w:rsid w:val="07F86E1A"/>
    <w:rsid w:val="0AB42794"/>
    <w:rsid w:val="0CD66440"/>
    <w:rsid w:val="0DFC1AA2"/>
    <w:rsid w:val="0EC8128D"/>
    <w:rsid w:val="0F331350"/>
    <w:rsid w:val="0F5FAE74"/>
    <w:rsid w:val="10336235"/>
    <w:rsid w:val="120B0962"/>
    <w:rsid w:val="13274D28"/>
    <w:rsid w:val="13C34474"/>
    <w:rsid w:val="151807F1"/>
    <w:rsid w:val="16236548"/>
    <w:rsid w:val="16D070F5"/>
    <w:rsid w:val="18E72188"/>
    <w:rsid w:val="195258CC"/>
    <w:rsid w:val="19AF5A77"/>
    <w:rsid w:val="1AAF4153"/>
    <w:rsid w:val="1B9319BA"/>
    <w:rsid w:val="1F76109A"/>
    <w:rsid w:val="1FEF0E58"/>
    <w:rsid w:val="245F4123"/>
    <w:rsid w:val="24DD1EDD"/>
    <w:rsid w:val="273C12FC"/>
    <w:rsid w:val="27826579"/>
    <w:rsid w:val="281713B7"/>
    <w:rsid w:val="282835C4"/>
    <w:rsid w:val="2A3D7746"/>
    <w:rsid w:val="2D8971AA"/>
    <w:rsid w:val="2E255A7A"/>
    <w:rsid w:val="2F7F9493"/>
    <w:rsid w:val="2FF37F94"/>
    <w:rsid w:val="3096561A"/>
    <w:rsid w:val="31140B8A"/>
    <w:rsid w:val="32FF71A7"/>
    <w:rsid w:val="33E34B44"/>
    <w:rsid w:val="34FEF7CD"/>
    <w:rsid w:val="35E93C67"/>
    <w:rsid w:val="36CF7133"/>
    <w:rsid w:val="3765C838"/>
    <w:rsid w:val="376FC45C"/>
    <w:rsid w:val="37FA0E99"/>
    <w:rsid w:val="385B0E4C"/>
    <w:rsid w:val="38FFF0CE"/>
    <w:rsid w:val="3A810912"/>
    <w:rsid w:val="3B4F27BE"/>
    <w:rsid w:val="3B6F2E4D"/>
    <w:rsid w:val="3B77E7BB"/>
    <w:rsid w:val="3B7BE864"/>
    <w:rsid w:val="3BDFDCFE"/>
    <w:rsid w:val="3CE5FD13"/>
    <w:rsid w:val="3D623BA7"/>
    <w:rsid w:val="3D70526F"/>
    <w:rsid w:val="3DD93935"/>
    <w:rsid w:val="3EB6D220"/>
    <w:rsid w:val="3EEAE4AE"/>
    <w:rsid w:val="3F1C4435"/>
    <w:rsid w:val="3F294F6E"/>
    <w:rsid w:val="3FDAB399"/>
    <w:rsid w:val="3FF623C6"/>
    <w:rsid w:val="3FFE6DEB"/>
    <w:rsid w:val="41E52563"/>
    <w:rsid w:val="44114AB5"/>
    <w:rsid w:val="443609BF"/>
    <w:rsid w:val="447C2DAC"/>
    <w:rsid w:val="487FC708"/>
    <w:rsid w:val="49644210"/>
    <w:rsid w:val="4A5E657A"/>
    <w:rsid w:val="4AE1B335"/>
    <w:rsid w:val="4D7921F5"/>
    <w:rsid w:val="4E2F2707"/>
    <w:rsid w:val="50487AB0"/>
    <w:rsid w:val="510843F7"/>
    <w:rsid w:val="520B5C69"/>
    <w:rsid w:val="53FB0E8C"/>
    <w:rsid w:val="549F7C60"/>
    <w:rsid w:val="56C836F9"/>
    <w:rsid w:val="56D025AE"/>
    <w:rsid w:val="572373A5"/>
    <w:rsid w:val="5BFFBCC8"/>
    <w:rsid w:val="5C5E766D"/>
    <w:rsid w:val="5C6EFDF6"/>
    <w:rsid w:val="5E4F5531"/>
    <w:rsid w:val="5EF9BE73"/>
    <w:rsid w:val="5F7F8190"/>
    <w:rsid w:val="5F873D68"/>
    <w:rsid w:val="5FEB9550"/>
    <w:rsid w:val="5FEF0FAA"/>
    <w:rsid w:val="5FFF440E"/>
    <w:rsid w:val="616E7CC6"/>
    <w:rsid w:val="63EFEDA0"/>
    <w:rsid w:val="64B75AF3"/>
    <w:rsid w:val="66B774E8"/>
    <w:rsid w:val="67FFF706"/>
    <w:rsid w:val="69C2222A"/>
    <w:rsid w:val="6A9E67F3"/>
    <w:rsid w:val="6C8D2FC3"/>
    <w:rsid w:val="6D7F4A92"/>
    <w:rsid w:val="6DE515FA"/>
    <w:rsid w:val="6DFE6182"/>
    <w:rsid w:val="6E5B1FB7"/>
    <w:rsid w:val="6E7F0FD8"/>
    <w:rsid w:val="6EFA6D27"/>
    <w:rsid w:val="6EFF5D18"/>
    <w:rsid w:val="6F2B67AE"/>
    <w:rsid w:val="6F3F02F4"/>
    <w:rsid w:val="6F7E0EA9"/>
    <w:rsid w:val="6FCF2D60"/>
    <w:rsid w:val="6FEEA292"/>
    <w:rsid w:val="6FF2F4DB"/>
    <w:rsid w:val="70B43084"/>
    <w:rsid w:val="7172F636"/>
    <w:rsid w:val="717F00B9"/>
    <w:rsid w:val="71A1306D"/>
    <w:rsid w:val="720F1FD1"/>
    <w:rsid w:val="72E72D01"/>
    <w:rsid w:val="72FF9B95"/>
    <w:rsid w:val="73A848DF"/>
    <w:rsid w:val="760D2A7F"/>
    <w:rsid w:val="764864EC"/>
    <w:rsid w:val="76CA0970"/>
    <w:rsid w:val="76E2FF38"/>
    <w:rsid w:val="76FF4D27"/>
    <w:rsid w:val="77B33FA9"/>
    <w:rsid w:val="78827754"/>
    <w:rsid w:val="79BE6766"/>
    <w:rsid w:val="7ABF1BE5"/>
    <w:rsid w:val="7B382E76"/>
    <w:rsid w:val="7BE7EC20"/>
    <w:rsid w:val="7BF50962"/>
    <w:rsid w:val="7CFF358A"/>
    <w:rsid w:val="7DCE976E"/>
    <w:rsid w:val="7DDCA7A0"/>
    <w:rsid w:val="7DF45D5C"/>
    <w:rsid w:val="7DF6947C"/>
    <w:rsid w:val="7DF9C9C2"/>
    <w:rsid w:val="7E5E5A08"/>
    <w:rsid w:val="7ED59F51"/>
    <w:rsid w:val="7EED6E9E"/>
    <w:rsid w:val="7EF750E1"/>
    <w:rsid w:val="7EF91D7B"/>
    <w:rsid w:val="7EF98F84"/>
    <w:rsid w:val="7EFB4ED0"/>
    <w:rsid w:val="7F1F80F5"/>
    <w:rsid w:val="7F376937"/>
    <w:rsid w:val="7F474009"/>
    <w:rsid w:val="7F7FC992"/>
    <w:rsid w:val="7FB6EE09"/>
    <w:rsid w:val="7FCD61FE"/>
    <w:rsid w:val="7FE93F13"/>
    <w:rsid w:val="7FEB571C"/>
    <w:rsid w:val="7FEF3129"/>
    <w:rsid w:val="7FF7666E"/>
    <w:rsid w:val="7FFBA9D2"/>
    <w:rsid w:val="7FFDF595"/>
    <w:rsid w:val="7FFFFB7E"/>
    <w:rsid w:val="97F7231B"/>
    <w:rsid w:val="9FAFE9F0"/>
    <w:rsid w:val="9FFFC842"/>
    <w:rsid w:val="A7E95065"/>
    <w:rsid w:val="A7FD6AF0"/>
    <w:rsid w:val="AF2DD378"/>
    <w:rsid w:val="AFBF92D7"/>
    <w:rsid w:val="AFFBC580"/>
    <w:rsid w:val="B1E41585"/>
    <w:rsid w:val="B1FFCD28"/>
    <w:rsid w:val="B37F3EBB"/>
    <w:rsid w:val="B9EFE0AE"/>
    <w:rsid w:val="BAEB974B"/>
    <w:rsid w:val="BCE76F67"/>
    <w:rsid w:val="BDBDB0D6"/>
    <w:rsid w:val="BE7B4C4D"/>
    <w:rsid w:val="BF6E0FEF"/>
    <w:rsid w:val="BF7CBA1B"/>
    <w:rsid w:val="BF7FA67C"/>
    <w:rsid w:val="BFCBF300"/>
    <w:rsid w:val="BFECCD23"/>
    <w:rsid w:val="C7FD138F"/>
    <w:rsid w:val="CB4FA744"/>
    <w:rsid w:val="CBF5F89D"/>
    <w:rsid w:val="CCBF85F3"/>
    <w:rsid w:val="CEFBFC38"/>
    <w:rsid w:val="CFD76E78"/>
    <w:rsid w:val="CFFB840D"/>
    <w:rsid w:val="D1EF42B6"/>
    <w:rsid w:val="D28FFFEA"/>
    <w:rsid w:val="D37D47F1"/>
    <w:rsid w:val="D71BAB65"/>
    <w:rsid w:val="DBD31A79"/>
    <w:rsid w:val="DBFF6FAF"/>
    <w:rsid w:val="DDDB17E5"/>
    <w:rsid w:val="DEFF6746"/>
    <w:rsid w:val="E287159D"/>
    <w:rsid w:val="E55BA254"/>
    <w:rsid w:val="E9DA5E97"/>
    <w:rsid w:val="EBDF8226"/>
    <w:rsid w:val="EBEFF8EA"/>
    <w:rsid w:val="EBFFA6B9"/>
    <w:rsid w:val="ECEFF24D"/>
    <w:rsid w:val="ED5FD3D8"/>
    <w:rsid w:val="EF3F41AD"/>
    <w:rsid w:val="EF7EE1E0"/>
    <w:rsid w:val="EFBE72EA"/>
    <w:rsid w:val="EFDF718D"/>
    <w:rsid w:val="F39A592B"/>
    <w:rsid w:val="F39CE1B9"/>
    <w:rsid w:val="F3B1E748"/>
    <w:rsid w:val="F5CDB694"/>
    <w:rsid w:val="F65B5CE0"/>
    <w:rsid w:val="F68C2DED"/>
    <w:rsid w:val="F7634020"/>
    <w:rsid w:val="F7BCDB1D"/>
    <w:rsid w:val="F7FF32A6"/>
    <w:rsid w:val="F8FF8B80"/>
    <w:rsid w:val="FAFE392D"/>
    <w:rsid w:val="FB5474E4"/>
    <w:rsid w:val="FB7B23D0"/>
    <w:rsid w:val="FBD7EC24"/>
    <w:rsid w:val="FBE5E77E"/>
    <w:rsid w:val="FDBF2B5C"/>
    <w:rsid w:val="FE577F06"/>
    <w:rsid w:val="FE6C38F1"/>
    <w:rsid w:val="FEEE0C0B"/>
    <w:rsid w:val="FEEE559C"/>
    <w:rsid w:val="FEEF773F"/>
    <w:rsid w:val="FF152477"/>
    <w:rsid w:val="FF3BC7DB"/>
    <w:rsid w:val="FF6E1BC1"/>
    <w:rsid w:val="FF713B2B"/>
    <w:rsid w:val="FF794C7A"/>
    <w:rsid w:val="FF9E5BC4"/>
    <w:rsid w:val="FFDFEB46"/>
    <w:rsid w:val="FFEF0905"/>
    <w:rsid w:val="FFFA67AB"/>
    <w:rsid w:val="FFFD6D97"/>
    <w:rsid w:val="FFFE2DE0"/>
    <w:rsid w:val="FFFF647D"/>
    <w:rsid w:val="FFFFB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/>
      <w:jc w:val="left"/>
    </w:pPr>
    <w:rPr>
      <w:rFonts w:ascii="宋体"/>
      <w:sz w:val="24"/>
    </w:rPr>
  </w:style>
  <w:style w:type="paragraph" w:styleId="5">
    <w:name w:val="Body Text"/>
    <w:basedOn w:val="1"/>
    <w:qFormat/>
    <w:uiPriority w:val="99"/>
    <w:pPr>
      <w:autoSpaceDE w:val="0"/>
      <w:autoSpaceDN w:val="0"/>
      <w:jc w:val="left"/>
    </w:pPr>
    <w:rPr>
      <w:rFonts w:ascii="宋体" w:cs="宋体"/>
      <w:kern w:val="0"/>
      <w:sz w:val="32"/>
      <w:szCs w:val="32"/>
      <w:lang w:val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rPr>
      <w:rFonts w:ascii="Calibri" w:hAnsi="Calibri" w:eastAsia="宋体"/>
      <w:sz w:val="21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4285</Words>
  <Characters>4455</Characters>
  <Lines>1</Lines>
  <Paragraphs>1</Paragraphs>
  <TotalTime>12</TotalTime>
  <ScaleCrop>false</ScaleCrop>
  <LinksUpToDate>false</LinksUpToDate>
  <CharactersWithSpaces>4491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2023-11-24T18:07:00Z</dcterms:created>
  <dc:creator>47445</dc:creator>
  <cp:lastModifiedBy>user</cp:lastModifiedBy>
  <cp:lastPrinted>2023-12-02T23:13:00Z</cp:lastPrinted>
  <dcterms:modified xsi:type="dcterms:W3CDTF">2023-12-01T18:11:23Z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B14A1D4C5F687240E9CA65656CF5FD03</vt:lpwstr>
  </property>
</Properties>
</file>